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08820" w14:textId="77777777" w:rsidR="0039301D" w:rsidRPr="00E37835" w:rsidRDefault="0039301D" w:rsidP="001942C1">
      <w:pPr>
        <w:spacing w:after="0"/>
        <w:rPr>
          <w:rStyle w:val="Strong"/>
          <w:rFonts w:ascii="Century Gothic" w:hAnsi="Century Gothic"/>
          <w:bCs w:val="0"/>
          <w:color w:val="1F3763"/>
          <w:sz w:val="44"/>
          <w:szCs w:val="44"/>
        </w:rPr>
      </w:pPr>
    </w:p>
    <w:p w14:paraId="7F7E99C0" w14:textId="77777777" w:rsidR="00E37835" w:rsidRDefault="00EF21AF" w:rsidP="001942C1">
      <w:pPr>
        <w:spacing w:after="0"/>
        <w:rPr>
          <w:rStyle w:val="Strong"/>
          <w:rFonts w:ascii="Century Gothic" w:hAnsi="Century Gothic"/>
          <w:bCs w:val="0"/>
          <w:color w:val="1F3763"/>
          <w:sz w:val="44"/>
          <w:szCs w:val="44"/>
        </w:rPr>
      </w:pPr>
      <w:r w:rsidRPr="00EF21AF">
        <w:rPr>
          <w:rStyle w:val="Strong"/>
          <w:rFonts w:ascii="Century Gothic" w:hAnsi="Century Gothic"/>
          <w:bCs w:val="0"/>
          <w:color w:val="1F3763"/>
          <w:sz w:val="44"/>
          <w:szCs w:val="44"/>
        </w:rPr>
        <w:t>Fire Rating Disclaimer</w:t>
      </w:r>
    </w:p>
    <w:p w14:paraId="5AE94DB5" w14:textId="74EE1DE3" w:rsidR="00E37835" w:rsidRPr="00EF21AF" w:rsidRDefault="00EF21AF" w:rsidP="00A47E57">
      <w:pPr>
        <w:rPr>
          <w:rStyle w:val="Strong"/>
          <w:rFonts w:ascii="Century Gothic" w:hAnsi="Century Gothic"/>
          <w:color w:val="002060"/>
          <w:sz w:val="24"/>
          <w:szCs w:val="20"/>
        </w:rPr>
      </w:pPr>
      <w:r w:rsidRPr="00EF21AF">
        <w:rPr>
          <w:rFonts w:ascii="Century Gothic" w:hAnsi="Century Gothic"/>
          <w:b/>
          <w:bCs/>
          <w:color w:val="002060"/>
          <w:sz w:val="24"/>
          <w:szCs w:val="20"/>
        </w:rPr>
        <w:t>Porcelain Tiles</w:t>
      </w:r>
    </w:p>
    <w:p w14:paraId="1C031F31" w14:textId="77777777" w:rsidR="00327432" w:rsidRDefault="00327432" w:rsidP="00EF21AF">
      <w:pPr>
        <w:spacing w:before="100" w:beforeAutospacing="1" w:after="100" w:afterAutospacing="1" w:line="240" w:lineRule="auto"/>
        <w:rPr>
          <w:rFonts w:ascii="Century Gothic" w:eastAsia="Times New Roman" w:hAnsi="Century Gothic" w:cs="Times New Roman"/>
          <w:lang w:eastAsia="en-AU"/>
        </w:rPr>
      </w:pPr>
      <w:r w:rsidRPr="00327432">
        <w:rPr>
          <w:rFonts w:ascii="Century Gothic" w:eastAsia="Times New Roman" w:hAnsi="Century Gothic" w:cs="Times New Roman"/>
          <w:lang w:eastAsia="en-AU"/>
        </w:rPr>
        <w:t>Porcelain tiles are fired at temperatures exceeding 1200 degrees Celsius during their manufacturing process. As a result, they are inherently fire-resistant and non-combustible by nature. Due to these properties, manufacturers typically do not provide specific documents regarding fire ratings for porcelain tiles.</w:t>
      </w:r>
    </w:p>
    <w:p w14:paraId="63BC20C0" w14:textId="30287AFE" w:rsidR="00EF21AF" w:rsidRPr="00EF21AF" w:rsidRDefault="00EF21AF" w:rsidP="00EF21AF">
      <w:pPr>
        <w:spacing w:before="100" w:beforeAutospacing="1" w:after="100" w:afterAutospacing="1" w:line="240" w:lineRule="auto"/>
        <w:rPr>
          <w:rFonts w:ascii="Century Gothic" w:eastAsia="Times New Roman" w:hAnsi="Century Gothic" w:cs="Times New Roman"/>
          <w:lang w:eastAsia="en-AU"/>
        </w:rPr>
      </w:pPr>
      <w:r w:rsidRPr="00EF21AF">
        <w:rPr>
          <w:rFonts w:ascii="Century Gothic" w:eastAsia="Times New Roman" w:hAnsi="Century Gothic" w:cs="Times New Roman"/>
          <w:lang w:eastAsia="en-AU"/>
        </w:rPr>
        <w:t>However, some suppliers may include a reference to fire resistance on the product's technical data sheet. If you have any specific concerns or require further information regarding fire ratings, we encourage you to contact us at TFO Commercial or The Design Lab. We are here to assist you with any additional details you may need.</w:t>
      </w:r>
    </w:p>
    <w:p w14:paraId="43414881" w14:textId="77777777" w:rsidR="00EF21AF" w:rsidRPr="00EF21AF" w:rsidRDefault="00EF21AF" w:rsidP="00EF21AF">
      <w:pPr>
        <w:spacing w:before="100" w:beforeAutospacing="1" w:after="100" w:afterAutospacing="1" w:line="240" w:lineRule="auto"/>
        <w:rPr>
          <w:rFonts w:ascii="Century Gothic" w:eastAsia="Times New Roman" w:hAnsi="Century Gothic" w:cs="Times New Roman"/>
          <w:lang w:eastAsia="en-AU"/>
        </w:rPr>
      </w:pPr>
      <w:r w:rsidRPr="00EF21AF">
        <w:rPr>
          <w:rFonts w:ascii="Century Gothic" w:eastAsia="Times New Roman" w:hAnsi="Century Gothic" w:cs="Times New Roman"/>
          <w:lang w:eastAsia="en-AU"/>
        </w:rPr>
        <w:t>Please note that while porcelain tiles are non-combustible, it is important to consider the installation and surrounding materials when assessing the overall fire safety of a project.</w:t>
      </w:r>
    </w:p>
    <w:p w14:paraId="3A876623" w14:textId="7CC1DDA5" w:rsidR="00EF21AF" w:rsidRPr="00EF21AF" w:rsidRDefault="00EF21AF" w:rsidP="00EF21AF">
      <w:pPr>
        <w:spacing w:before="100" w:beforeAutospacing="1" w:after="100" w:afterAutospacing="1" w:line="240" w:lineRule="auto"/>
        <w:rPr>
          <w:rFonts w:ascii="Century Gothic" w:eastAsia="Times New Roman" w:hAnsi="Century Gothic" w:cs="Times New Roman"/>
          <w:lang w:eastAsia="en-AU"/>
        </w:rPr>
      </w:pPr>
      <w:r w:rsidRPr="00EF21AF">
        <w:rPr>
          <w:rFonts w:ascii="Century Gothic" w:eastAsia="Times New Roman" w:hAnsi="Century Gothic" w:cs="Times New Roman"/>
          <w:lang w:eastAsia="en-AU"/>
        </w:rPr>
        <w:t>This disclaimer is provided for informational purposes only and does not constitute a warranty or guarantee</w:t>
      </w:r>
      <w:r w:rsidR="006A4189">
        <w:rPr>
          <w:rFonts w:ascii="Century Gothic" w:eastAsia="Times New Roman" w:hAnsi="Century Gothic" w:cs="Times New Roman"/>
          <w:lang w:eastAsia="en-AU"/>
        </w:rPr>
        <w:t xml:space="preserve">. </w:t>
      </w:r>
    </w:p>
    <w:p w14:paraId="24AB594C" w14:textId="77732E7C" w:rsidR="00E04324" w:rsidRDefault="00E04324" w:rsidP="0075109E">
      <w:pPr>
        <w:rPr>
          <w:rStyle w:val="Strong"/>
          <w:rFonts w:ascii="Century Gothic" w:hAnsi="Century Gothic"/>
        </w:rPr>
      </w:pPr>
    </w:p>
    <w:sectPr w:rsidR="00E04324" w:rsidSect="005520F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1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A58A3" w14:textId="77777777" w:rsidR="00D72695" w:rsidRDefault="00D72695" w:rsidP="00126928">
      <w:pPr>
        <w:spacing w:after="0" w:line="240" w:lineRule="auto"/>
      </w:pPr>
      <w:r>
        <w:separator/>
      </w:r>
    </w:p>
  </w:endnote>
  <w:endnote w:type="continuationSeparator" w:id="0">
    <w:p w14:paraId="52143AB1" w14:textId="77777777" w:rsidR="00D72695" w:rsidRDefault="00D72695" w:rsidP="0012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AEB83" w14:textId="77777777" w:rsidR="00AD39D0" w:rsidRDefault="00AD3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1ED7E" w14:textId="4360EC8F" w:rsidR="000878FA" w:rsidRPr="000878FA" w:rsidRDefault="000878FA">
    <w:pPr>
      <w:pStyle w:val="Footer"/>
      <w:rPr>
        <w:rFonts w:ascii="Century Gothic" w:hAnsi="Century Gothic"/>
      </w:rPr>
    </w:pPr>
    <w:r w:rsidRPr="000878FA">
      <w:rPr>
        <w:rFonts w:ascii="Century Gothic" w:hAnsi="Century Gothic"/>
        <w:color w:val="1B2429"/>
        <w:sz w:val="21"/>
        <w:szCs w:val="21"/>
        <w:shd w:val="clear" w:color="auto" w:fill="FFFFFF"/>
      </w:rPr>
      <w:t>Tile Factory Outlet Pty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B0692" w14:textId="77777777" w:rsidR="00AD39D0" w:rsidRDefault="00AD3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1622C" w14:textId="77777777" w:rsidR="00D72695" w:rsidRDefault="00D72695" w:rsidP="00126928">
      <w:pPr>
        <w:spacing w:after="0" w:line="240" w:lineRule="auto"/>
      </w:pPr>
      <w:r>
        <w:separator/>
      </w:r>
    </w:p>
  </w:footnote>
  <w:footnote w:type="continuationSeparator" w:id="0">
    <w:p w14:paraId="02C8EBEA" w14:textId="77777777" w:rsidR="00D72695" w:rsidRDefault="00D72695" w:rsidP="00126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14ADF" w14:textId="77777777" w:rsidR="00AD39D0" w:rsidRDefault="00AD3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37C21" w14:textId="1868AD8C" w:rsidR="00126928" w:rsidRDefault="00AD39D0" w:rsidP="00126928">
    <w:pPr>
      <w:pStyle w:val="Header"/>
      <w:tabs>
        <w:tab w:val="clear" w:pos="4513"/>
        <w:tab w:val="clear" w:pos="9026"/>
        <w:tab w:val="left" w:pos="6735"/>
      </w:tabs>
    </w:pPr>
    <w:r>
      <w:rPr>
        <w:noProof/>
      </w:rPr>
      <w:drawing>
        <wp:anchor distT="0" distB="0" distL="114300" distR="114300" simplePos="0" relativeHeight="251660288" behindDoc="0" locked="0" layoutInCell="1" allowOverlap="1" wp14:anchorId="02D68B76" wp14:editId="6DB89F6C">
          <wp:simplePos x="0" y="0"/>
          <wp:positionH relativeFrom="column">
            <wp:posOffset>4600575</wp:posOffset>
          </wp:positionH>
          <wp:positionV relativeFrom="paragraph">
            <wp:posOffset>-549275</wp:posOffset>
          </wp:positionV>
          <wp:extent cx="1979295" cy="574040"/>
          <wp:effectExtent l="0" t="0" r="1905" b="0"/>
          <wp:wrapNone/>
          <wp:docPr id="107815341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53410" name="Picture 2" descr="A logo for a company&#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574040"/>
                  </a:xfrm>
                  <a:prstGeom prst="rect">
                    <a:avLst/>
                  </a:prstGeom>
                  <a:noFill/>
                  <a:ln>
                    <a:noFill/>
                  </a:ln>
                </pic:spPr>
              </pic:pic>
            </a:graphicData>
          </a:graphic>
        </wp:anchor>
      </w:drawing>
    </w:r>
    <w:r w:rsidR="00F17A42">
      <w:rPr>
        <w:rFonts w:ascii="Century Gothic" w:hAnsi="Century Gothic"/>
        <w:noProof/>
      </w:rPr>
      <w:drawing>
        <wp:anchor distT="0" distB="0" distL="114300" distR="114300" simplePos="0" relativeHeight="251659264" behindDoc="0" locked="0" layoutInCell="1" allowOverlap="1" wp14:anchorId="4457E36E" wp14:editId="1DB0AD78">
          <wp:simplePos x="0" y="0"/>
          <wp:positionH relativeFrom="column">
            <wp:posOffset>9525</wp:posOffset>
          </wp:positionH>
          <wp:positionV relativeFrom="paragraph">
            <wp:posOffset>-542925</wp:posOffset>
          </wp:positionV>
          <wp:extent cx="1069315" cy="666750"/>
          <wp:effectExtent l="0" t="0" r="0" b="0"/>
          <wp:wrapNone/>
          <wp:docPr id="178489267" name="Picture 1" descr="A colorful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31888" name="Picture 1" descr="A colorful text on a black background&#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b="19331"/>
                  <a:stretch/>
                </pic:blipFill>
                <pic:spPr bwMode="auto">
                  <a:xfrm>
                    <a:off x="0" y="0"/>
                    <a:ext cx="1069315" cy="66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59CB6" w14:textId="77777777" w:rsidR="00AD39D0" w:rsidRDefault="00AD3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49C5FD8"/>
    <w:lvl w:ilvl="0">
      <w:start w:val="1"/>
      <w:numFmt w:val="upperRoman"/>
      <w:pStyle w:val="ListParagraph"/>
      <w:lvlText w:val="%1."/>
      <w:lvlJc w:val="right"/>
      <w:pPr>
        <w:tabs>
          <w:tab w:val="num" w:pos="180"/>
        </w:tabs>
        <w:ind w:left="180" w:hanging="180"/>
      </w:pPr>
    </w:lvl>
  </w:abstractNum>
  <w:abstractNum w:abstractNumId="1" w15:restartNumberingAfterBreak="0">
    <w:nsid w:val="12341627"/>
    <w:multiLevelType w:val="multilevel"/>
    <w:tmpl w:val="F7004E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8A5794"/>
    <w:multiLevelType w:val="multilevel"/>
    <w:tmpl w:val="07EE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21F10"/>
    <w:multiLevelType w:val="hybridMultilevel"/>
    <w:tmpl w:val="56FC71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680756"/>
    <w:multiLevelType w:val="multilevel"/>
    <w:tmpl w:val="60E8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67417"/>
    <w:multiLevelType w:val="multilevel"/>
    <w:tmpl w:val="BF46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2506201">
    <w:abstractNumId w:val="5"/>
  </w:num>
  <w:num w:numId="2" w16cid:durableId="1847287030">
    <w:abstractNumId w:val="1"/>
  </w:num>
  <w:num w:numId="3" w16cid:durableId="1231503978">
    <w:abstractNumId w:val="4"/>
  </w:num>
  <w:num w:numId="4" w16cid:durableId="212236601">
    <w:abstractNumId w:val="2"/>
  </w:num>
  <w:num w:numId="5" w16cid:durableId="1489202145">
    <w:abstractNumId w:val="0"/>
  </w:num>
  <w:num w:numId="6" w16cid:durableId="578095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28"/>
    <w:rsid w:val="0001122A"/>
    <w:rsid w:val="000878FA"/>
    <w:rsid w:val="000C5CE1"/>
    <w:rsid w:val="000E0CC1"/>
    <w:rsid w:val="000F371E"/>
    <w:rsid w:val="00126928"/>
    <w:rsid w:val="00182770"/>
    <w:rsid w:val="001942C1"/>
    <w:rsid w:val="00194A6C"/>
    <w:rsid w:val="001D747B"/>
    <w:rsid w:val="00236109"/>
    <w:rsid w:val="002436A7"/>
    <w:rsid w:val="00247EDE"/>
    <w:rsid w:val="00260FF5"/>
    <w:rsid w:val="00262C00"/>
    <w:rsid w:val="00274E51"/>
    <w:rsid w:val="002A22F5"/>
    <w:rsid w:val="00327432"/>
    <w:rsid w:val="0039301D"/>
    <w:rsid w:val="003F2785"/>
    <w:rsid w:val="00405B46"/>
    <w:rsid w:val="004727E4"/>
    <w:rsid w:val="00535ECC"/>
    <w:rsid w:val="005520F5"/>
    <w:rsid w:val="00566834"/>
    <w:rsid w:val="006335F2"/>
    <w:rsid w:val="00636864"/>
    <w:rsid w:val="00637F42"/>
    <w:rsid w:val="00666914"/>
    <w:rsid w:val="006A4189"/>
    <w:rsid w:val="006E68DE"/>
    <w:rsid w:val="006F482C"/>
    <w:rsid w:val="00736500"/>
    <w:rsid w:val="0075109E"/>
    <w:rsid w:val="00761D4C"/>
    <w:rsid w:val="007B4740"/>
    <w:rsid w:val="0085517A"/>
    <w:rsid w:val="00856A66"/>
    <w:rsid w:val="008A1089"/>
    <w:rsid w:val="008B7038"/>
    <w:rsid w:val="008C18AB"/>
    <w:rsid w:val="008C31B0"/>
    <w:rsid w:val="00911003"/>
    <w:rsid w:val="00A47E57"/>
    <w:rsid w:val="00AD39D0"/>
    <w:rsid w:val="00AE3085"/>
    <w:rsid w:val="00B03280"/>
    <w:rsid w:val="00B04077"/>
    <w:rsid w:val="00BC2C70"/>
    <w:rsid w:val="00C24EC9"/>
    <w:rsid w:val="00C26679"/>
    <w:rsid w:val="00D72695"/>
    <w:rsid w:val="00DE302B"/>
    <w:rsid w:val="00DF0723"/>
    <w:rsid w:val="00E01FFD"/>
    <w:rsid w:val="00E04324"/>
    <w:rsid w:val="00E37835"/>
    <w:rsid w:val="00E673A3"/>
    <w:rsid w:val="00ED3BE5"/>
    <w:rsid w:val="00EE48C9"/>
    <w:rsid w:val="00EF21AF"/>
    <w:rsid w:val="00F17A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19A9F"/>
  <w15:chartTrackingRefBased/>
  <w15:docId w15:val="{3F6FA597-6A0A-4460-B34B-ACD83759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32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3">
    <w:name w:val="heading 3"/>
    <w:basedOn w:val="Normal"/>
    <w:next w:val="Normal"/>
    <w:link w:val="Heading3Char"/>
    <w:uiPriority w:val="9"/>
    <w:semiHidden/>
    <w:unhideWhenUsed/>
    <w:qFormat/>
    <w:rsid w:val="00EF21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928"/>
  </w:style>
  <w:style w:type="paragraph" w:styleId="Footer">
    <w:name w:val="footer"/>
    <w:basedOn w:val="Normal"/>
    <w:link w:val="FooterChar"/>
    <w:uiPriority w:val="99"/>
    <w:unhideWhenUsed/>
    <w:rsid w:val="00126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928"/>
  </w:style>
  <w:style w:type="character" w:styleId="Hyperlink">
    <w:name w:val="Hyperlink"/>
    <w:basedOn w:val="DefaultParagraphFont"/>
    <w:uiPriority w:val="99"/>
    <w:unhideWhenUsed/>
    <w:rsid w:val="008B7038"/>
    <w:rPr>
      <w:color w:val="0563C1" w:themeColor="hyperlink"/>
      <w:u w:val="single"/>
    </w:rPr>
  </w:style>
  <w:style w:type="character" w:styleId="UnresolvedMention">
    <w:name w:val="Unresolved Mention"/>
    <w:basedOn w:val="DefaultParagraphFont"/>
    <w:uiPriority w:val="99"/>
    <w:semiHidden/>
    <w:unhideWhenUsed/>
    <w:rsid w:val="008B7038"/>
    <w:rPr>
      <w:color w:val="605E5C"/>
      <w:shd w:val="clear" w:color="auto" w:fill="E1DFDD"/>
    </w:rPr>
  </w:style>
  <w:style w:type="character" w:customStyle="1" w:styleId="Heading1Char">
    <w:name w:val="Heading 1 Char"/>
    <w:basedOn w:val="DefaultParagraphFont"/>
    <w:link w:val="Heading1"/>
    <w:uiPriority w:val="9"/>
    <w:rsid w:val="00E04324"/>
    <w:rPr>
      <w:rFonts w:asciiTheme="majorHAnsi" w:eastAsiaTheme="majorEastAsia" w:hAnsiTheme="majorHAnsi" w:cstheme="majorBidi"/>
      <w:color w:val="2F5496" w:themeColor="accent1" w:themeShade="BF"/>
      <w:kern w:val="2"/>
      <w:sz w:val="40"/>
      <w:szCs w:val="40"/>
      <w14:ligatures w14:val="standardContextual"/>
    </w:rPr>
  </w:style>
  <w:style w:type="character" w:styleId="Strong">
    <w:name w:val="Strong"/>
    <w:basedOn w:val="DefaultParagraphFont"/>
    <w:uiPriority w:val="22"/>
    <w:qFormat/>
    <w:rsid w:val="00E04324"/>
    <w:rPr>
      <w:b/>
      <w:bCs/>
    </w:rPr>
  </w:style>
  <w:style w:type="paragraph" w:styleId="ListParagraph">
    <w:name w:val="List Paragraph"/>
    <w:basedOn w:val="Normal"/>
    <w:uiPriority w:val="34"/>
    <w:qFormat/>
    <w:rsid w:val="0039301D"/>
    <w:pPr>
      <w:numPr>
        <w:numId w:val="5"/>
      </w:numPr>
      <w:spacing w:before="240" w:after="200" w:line="276" w:lineRule="auto"/>
      <w:ind w:left="187" w:hanging="187"/>
    </w:pPr>
    <w:rPr>
      <w:rFonts w:eastAsia="Times New Roman" w:cs="Times New Roman"/>
      <w:sz w:val="24"/>
      <w:szCs w:val="24"/>
      <w:lang w:val="en-US"/>
    </w:rPr>
  </w:style>
  <w:style w:type="character" w:customStyle="1" w:styleId="Heading3Char">
    <w:name w:val="Heading 3 Char"/>
    <w:basedOn w:val="DefaultParagraphFont"/>
    <w:link w:val="Heading3"/>
    <w:uiPriority w:val="9"/>
    <w:semiHidden/>
    <w:rsid w:val="00EF21A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492537">
      <w:bodyDiv w:val="1"/>
      <w:marLeft w:val="0"/>
      <w:marRight w:val="0"/>
      <w:marTop w:val="0"/>
      <w:marBottom w:val="0"/>
      <w:divBdr>
        <w:top w:val="none" w:sz="0" w:space="0" w:color="auto"/>
        <w:left w:val="none" w:sz="0" w:space="0" w:color="auto"/>
        <w:bottom w:val="none" w:sz="0" w:space="0" w:color="auto"/>
        <w:right w:val="none" w:sz="0" w:space="0" w:color="auto"/>
      </w:divBdr>
    </w:div>
    <w:div w:id="1950818657">
      <w:bodyDiv w:val="1"/>
      <w:marLeft w:val="0"/>
      <w:marRight w:val="0"/>
      <w:marTop w:val="0"/>
      <w:marBottom w:val="0"/>
      <w:divBdr>
        <w:top w:val="none" w:sz="0" w:space="0" w:color="auto"/>
        <w:left w:val="none" w:sz="0" w:space="0" w:color="auto"/>
        <w:bottom w:val="none" w:sz="0" w:space="0" w:color="auto"/>
        <w:right w:val="none" w:sz="0" w:space="0" w:color="auto"/>
      </w:divBdr>
    </w:div>
    <w:div w:id="201722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87EFA9FD61AA4BBA7F43E0195C6269" ma:contentTypeVersion="18" ma:contentTypeDescription="Create a new document." ma:contentTypeScope="" ma:versionID="8a013eebfff8ef71a2baed292424617f">
  <xsd:schema xmlns:xsd="http://www.w3.org/2001/XMLSchema" xmlns:xs="http://www.w3.org/2001/XMLSchema" xmlns:p="http://schemas.microsoft.com/office/2006/metadata/properties" xmlns:ns2="f91e9210-d0ed-4979-b42b-17be6556d953" xmlns:ns3="913b3742-5661-451e-abb3-67411c58946a" targetNamespace="http://schemas.microsoft.com/office/2006/metadata/properties" ma:root="true" ma:fieldsID="d1c69e23370a0c0c847a8f8585ef4a16" ns2:_="" ns3:_="">
    <xsd:import namespace="f91e9210-d0ed-4979-b42b-17be6556d953"/>
    <xsd:import namespace="913b3742-5661-451e-abb3-67411c5894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e9210-d0ed-4979-b42b-17be6556d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fb3de1-69f5-4973-9c56-0991814bd7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3b3742-5661-451e-abb3-67411c58946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173da7-1a9e-4abc-9af0-9ef6ea6e0e09}" ma:internalName="TaxCatchAll" ma:showField="CatchAllData" ma:web="913b3742-5661-451e-abb3-67411c589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6134A9-DD7F-4186-A486-492E2F19D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e9210-d0ed-4979-b42b-17be6556d953"/>
    <ds:schemaRef ds:uri="913b3742-5661-451e-abb3-67411c589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C0D4D-BF11-4E70-9141-DA6F2E9A7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Giameos</dc:creator>
  <cp:keywords/>
  <dc:description/>
  <cp:lastModifiedBy>Rebecca Keeley</cp:lastModifiedBy>
  <cp:revision>4</cp:revision>
  <dcterms:created xsi:type="dcterms:W3CDTF">2024-09-03T05:15:00Z</dcterms:created>
  <dcterms:modified xsi:type="dcterms:W3CDTF">2024-09-04T05:50:00Z</dcterms:modified>
</cp:coreProperties>
</file>